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F3" w:rsidRPr="00AE51C3" w:rsidRDefault="006D38F3">
      <w:pPr>
        <w:spacing w:before="6" w:after="488"/>
        <w:ind w:left="38" w:right="154"/>
        <w:rPr>
          <w:sz w:val="24"/>
          <w:szCs w:val="24"/>
        </w:rPr>
      </w:pPr>
    </w:p>
    <w:bookmarkStart w:id="0" w:name="_MON_1259393528"/>
    <w:bookmarkEnd w:id="0"/>
    <w:p w:rsidR="00AA3BF4" w:rsidRPr="00AE51C3" w:rsidRDefault="00AA3BF4" w:rsidP="00AA3BF4">
      <w:pPr>
        <w:jc w:val="center"/>
        <w:rPr>
          <w:rFonts w:ascii="Times" w:hAnsi="Times" w:cstheme="minorHAnsi"/>
          <w:sz w:val="24"/>
          <w:szCs w:val="24"/>
        </w:rPr>
      </w:pPr>
      <w:r w:rsidRPr="00AE51C3">
        <w:rPr>
          <w:rFonts w:ascii="Times" w:hAnsi="Times" w:cstheme="minorHAnsi"/>
          <w:sz w:val="24"/>
          <w:szCs w:val="24"/>
        </w:rPr>
        <w:object w:dxaOrig="1516" w:dyaOrig="1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84.75pt" o:ole="" fillcolor="window">
            <v:imagedata r:id="rId5" o:title=""/>
          </v:shape>
          <o:OLEObject Type="Embed" ProgID="Word.Picture.8" ShapeID="_x0000_i1025" DrawAspect="Content" ObjectID="_1786357475" r:id="rId6"/>
        </w:object>
      </w:r>
    </w:p>
    <w:p w:rsidR="00AA3BF4" w:rsidRPr="00AE51C3" w:rsidRDefault="00AA3BF4" w:rsidP="00AA3BF4">
      <w:pPr>
        <w:jc w:val="center"/>
        <w:rPr>
          <w:rFonts w:ascii="Times" w:hAnsi="Times" w:cstheme="minorHAnsi"/>
          <w:i/>
          <w:sz w:val="24"/>
          <w:szCs w:val="24"/>
          <w:lang w:val="it-IT"/>
        </w:rPr>
      </w:pPr>
      <w:r w:rsidRPr="00AE51C3">
        <w:rPr>
          <w:rFonts w:ascii="Times" w:hAnsi="Times" w:cstheme="minorHAnsi"/>
          <w:i/>
          <w:sz w:val="24"/>
          <w:szCs w:val="24"/>
          <w:lang w:val="it-IT"/>
        </w:rPr>
        <w:t>Città di Gimigliano</w:t>
      </w:r>
    </w:p>
    <w:p w:rsidR="00AA3BF4" w:rsidRPr="00AE51C3" w:rsidRDefault="00AA3BF4" w:rsidP="00AA3BF4">
      <w:pPr>
        <w:jc w:val="center"/>
        <w:rPr>
          <w:rFonts w:ascii="Times" w:hAnsi="Times" w:cstheme="minorHAnsi"/>
          <w:i/>
          <w:sz w:val="24"/>
          <w:szCs w:val="24"/>
          <w:lang w:val="it-IT"/>
        </w:rPr>
      </w:pPr>
      <w:r w:rsidRPr="00AE51C3">
        <w:rPr>
          <w:rFonts w:ascii="Times" w:hAnsi="Times" w:cstheme="minorHAnsi"/>
          <w:i/>
          <w:sz w:val="24"/>
          <w:szCs w:val="24"/>
          <w:lang w:val="it-IT"/>
        </w:rPr>
        <w:t>Provincia di Catanzaro</w:t>
      </w:r>
    </w:p>
    <w:p w:rsidR="00AA3BF4" w:rsidRPr="00AE51C3" w:rsidRDefault="00AA3BF4" w:rsidP="00AA3BF4">
      <w:pPr>
        <w:jc w:val="center"/>
        <w:rPr>
          <w:rFonts w:ascii="Times" w:hAnsi="Times" w:cstheme="minorHAnsi"/>
          <w:sz w:val="24"/>
          <w:szCs w:val="24"/>
          <w:lang w:val="it-IT"/>
        </w:rPr>
      </w:pPr>
      <w:r w:rsidRPr="00AE51C3">
        <w:rPr>
          <w:rFonts w:ascii="Times" w:hAnsi="Times" w:cstheme="minorHAnsi"/>
          <w:sz w:val="24"/>
          <w:szCs w:val="24"/>
          <w:lang w:val="it-IT"/>
        </w:rPr>
        <w:t>Ufficio Segreteria</w:t>
      </w:r>
    </w:p>
    <w:p w:rsidR="00AA3BF4" w:rsidRPr="00AE51C3" w:rsidRDefault="00AA3BF4" w:rsidP="00AA3BF4">
      <w:pPr>
        <w:jc w:val="center"/>
        <w:rPr>
          <w:rFonts w:ascii="Times" w:hAnsi="Times" w:cstheme="minorHAnsi"/>
          <w:sz w:val="24"/>
          <w:szCs w:val="24"/>
          <w:lang w:val="it-IT"/>
        </w:rPr>
      </w:pPr>
      <w:r w:rsidRPr="00AE51C3">
        <w:rPr>
          <w:rFonts w:ascii="Times" w:hAnsi="Times" w:cstheme="minorHAnsi"/>
          <w:sz w:val="24"/>
          <w:szCs w:val="24"/>
          <w:lang w:val="it-IT"/>
        </w:rPr>
        <w:t>Tel. 0961/995014 – Fax. 0961/995120</w:t>
      </w:r>
    </w:p>
    <w:p w:rsidR="00AA3BF4" w:rsidRPr="00AE51C3" w:rsidRDefault="0031561F" w:rsidP="00AA3BF4">
      <w:pPr>
        <w:jc w:val="center"/>
        <w:rPr>
          <w:rFonts w:ascii="Times" w:hAnsi="Times" w:cstheme="minorHAnsi"/>
          <w:sz w:val="24"/>
          <w:szCs w:val="24"/>
          <w:lang w:val="it-IT"/>
        </w:rPr>
      </w:pPr>
      <w:hyperlink r:id="rId7" w:history="1">
        <w:r w:rsidR="00AA3BF4" w:rsidRPr="00AE51C3">
          <w:rPr>
            <w:rStyle w:val="Collegamentoipertestuale"/>
            <w:rFonts w:ascii="Times" w:hAnsi="Times" w:cstheme="minorHAnsi"/>
            <w:sz w:val="24"/>
            <w:szCs w:val="24"/>
            <w:lang w:val="it-IT"/>
          </w:rPr>
          <w:t>segreteria.gimigliano@asmepec.it</w:t>
        </w:r>
      </w:hyperlink>
      <w:r w:rsidR="00AA3BF4" w:rsidRPr="00AE51C3">
        <w:rPr>
          <w:rFonts w:ascii="Times" w:hAnsi="Times" w:cstheme="minorHAnsi"/>
          <w:sz w:val="24"/>
          <w:szCs w:val="24"/>
          <w:lang w:val="it-IT"/>
        </w:rPr>
        <w:t xml:space="preserve"> </w:t>
      </w:r>
    </w:p>
    <w:p w:rsidR="00AA3BF4" w:rsidRPr="00AE51C3" w:rsidRDefault="0031561F" w:rsidP="00AA3BF4">
      <w:pPr>
        <w:jc w:val="center"/>
        <w:rPr>
          <w:rFonts w:ascii="Times" w:hAnsi="Times" w:cstheme="minorHAnsi"/>
          <w:sz w:val="24"/>
          <w:szCs w:val="24"/>
          <w:lang w:val="it-IT"/>
        </w:rPr>
      </w:pPr>
      <w:hyperlink r:id="rId8" w:history="1">
        <w:r w:rsidR="00AA3BF4" w:rsidRPr="00AE51C3">
          <w:rPr>
            <w:rStyle w:val="Collegamentoipertestuale"/>
            <w:rFonts w:ascii="Times" w:hAnsi="Times" w:cstheme="minorHAnsi"/>
            <w:sz w:val="24"/>
            <w:szCs w:val="24"/>
            <w:lang w:val="it-IT"/>
          </w:rPr>
          <w:t>segreteria@comune.gimigliano.cz.it</w:t>
        </w:r>
      </w:hyperlink>
      <w:r w:rsidR="00AA3BF4" w:rsidRPr="00AE51C3">
        <w:rPr>
          <w:rFonts w:ascii="Times" w:hAnsi="Times" w:cstheme="minorHAnsi"/>
          <w:sz w:val="24"/>
          <w:szCs w:val="24"/>
          <w:lang w:val="it-IT"/>
        </w:rPr>
        <w:t xml:space="preserve"> </w:t>
      </w:r>
    </w:p>
    <w:p w:rsidR="00972A37" w:rsidRPr="00AE51C3" w:rsidRDefault="00972A37" w:rsidP="00AA3BF4">
      <w:pPr>
        <w:jc w:val="center"/>
        <w:rPr>
          <w:rFonts w:ascii="Times" w:hAnsi="Times" w:cstheme="minorHAnsi"/>
          <w:sz w:val="24"/>
          <w:szCs w:val="24"/>
          <w:lang w:val="it-IT"/>
        </w:rPr>
      </w:pPr>
    </w:p>
    <w:p w:rsidR="00AA3BF4" w:rsidRPr="0031561F" w:rsidRDefault="00AA3BF4" w:rsidP="00AA3BF4">
      <w:pPr>
        <w:jc w:val="center"/>
        <w:rPr>
          <w:rFonts w:ascii="Times" w:hAnsi="Times" w:cstheme="minorHAnsi"/>
          <w:b/>
          <w:sz w:val="24"/>
          <w:szCs w:val="24"/>
          <w:lang w:val="it-IT"/>
        </w:rPr>
      </w:pPr>
    </w:p>
    <w:p w:rsidR="00484CAC" w:rsidRPr="0031561F" w:rsidRDefault="00AA3BF4" w:rsidP="00AA3BF4">
      <w:pPr>
        <w:jc w:val="center"/>
        <w:rPr>
          <w:rFonts w:ascii="Times" w:hAnsi="Times" w:cstheme="minorHAnsi"/>
          <w:b/>
          <w:sz w:val="24"/>
          <w:szCs w:val="24"/>
          <w:lang w:val="it-IT"/>
        </w:rPr>
      </w:pPr>
      <w:r w:rsidRPr="0031561F">
        <w:rPr>
          <w:rFonts w:ascii="Times" w:hAnsi="Times" w:cstheme="minorHAnsi"/>
          <w:b/>
          <w:sz w:val="24"/>
          <w:szCs w:val="24"/>
          <w:lang w:val="it-IT"/>
        </w:rPr>
        <w:t xml:space="preserve">AREA AMMINISTRATIVA </w:t>
      </w:r>
    </w:p>
    <w:p w:rsidR="006D38F3" w:rsidRPr="0031561F" w:rsidRDefault="00972A37" w:rsidP="00484CAC">
      <w:pPr>
        <w:jc w:val="center"/>
        <w:rPr>
          <w:b/>
          <w:sz w:val="24"/>
          <w:szCs w:val="24"/>
          <w:lang w:val="it-IT"/>
        </w:rPr>
      </w:pPr>
      <w:r w:rsidRPr="0031561F">
        <w:rPr>
          <w:b/>
          <w:sz w:val="24"/>
          <w:szCs w:val="24"/>
          <w:lang w:val="it-IT"/>
        </w:rPr>
        <w:t xml:space="preserve">AVVISO PUBBLICO </w:t>
      </w:r>
      <w:r w:rsidRPr="0031561F">
        <w:rPr>
          <w:b/>
          <w:sz w:val="24"/>
          <w:szCs w:val="24"/>
          <w:lang w:val="it-IT"/>
        </w:rPr>
        <w:br/>
        <w:t>ISCRIZIONI SERVIZIO D</w:t>
      </w:r>
      <w:r w:rsidR="000F1744" w:rsidRPr="0031561F">
        <w:rPr>
          <w:b/>
          <w:sz w:val="24"/>
          <w:szCs w:val="24"/>
          <w:lang w:val="it-IT"/>
        </w:rPr>
        <w:t>I TRASPORTO SCOLASTICO A.S. 2024/2025</w:t>
      </w:r>
    </w:p>
    <w:p w:rsidR="00F013E7" w:rsidRPr="0031561F" w:rsidRDefault="00F013E7" w:rsidP="00484CAC">
      <w:pPr>
        <w:jc w:val="both"/>
        <w:rPr>
          <w:b/>
          <w:sz w:val="24"/>
          <w:szCs w:val="24"/>
          <w:lang w:val="it-IT"/>
        </w:rPr>
      </w:pPr>
    </w:p>
    <w:p w:rsidR="006D38F3" w:rsidRPr="0031561F" w:rsidRDefault="00584F5F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>Si rende no</w:t>
      </w:r>
      <w:r w:rsidR="00604158" w:rsidRPr="0031561F">
        <w:rPr>
          <w:rFonts w:ascii="Times New Roman" w:hAnsi="Times New Roman" w:cs="Times New Roman"/>
          <w:sz w:val="24"/>
          <w:szCs w:val="24"/>
          <w:lang w:val="it-IT"/>
        </w:rPr>
        <w:t>to che</w:t>
      </w:r>
      <w:r w:rsidR="00972A37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sono aperte le iscrizioni al Servizio di Trasp</w:t>
      </w:r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orto Scolastico per </w:t>
      </w:r>
      <w:proofErr w:type="gramStart"/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>l’ A.S.</w:t>
      </w:r>
      <w:proofErr w:type="gramEnd"/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2024/2025</w:t>
      </w:r>
      <w:r w:rsidR="00972A37" w:rsidRPr="0031561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84CAC" w:rsidRPr="0031561F" w:rsidRDefault="00484CAC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D38F3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1561F">
        <w:rPr>
          <w:rFonts w:ascii="Times New Roman" w:hAnsi="Times New Roman" w:cs="Times New Roman"/>
          <w:sz w:val="24"/>
          <w:szCs w:val="24"/>
          <w:lang w:val="it-IT"/>
        </w:rPr>
        <w:t>lI</w:t>
      </w:r>
      <w:proofErr w:type="gramEnd"/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Comune organizza per tutta la durata dell’anno scolastico il trasporto degli alunni della Scuola dell’Infanzia, Scuola Primaria (Elementare) e della Scuola Secondaria di primo grado (Media).</w:t>
      </w:r>
    </w:p>
    <w:p w:rsidR="00484CAC" w:rsidRPr="0031561F" w:rsidRDefault="00484CAC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868E5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>Il ser</w:t>
      </w:r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>vizio per l’anno scolastico 2024/2025</w:t>
      </w: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verrà effettuato per tutto il periodo di funzionamento delle scuole tenendo conto dei calendari scolastici adottati dai Consigli d’Istituto delle singole scuole. </w:t>
      </w:r>
    </w:p>
    <w:p w:rsidR="006D38F3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Il modulo d’iscrizione è disponibile presso il </w:t>
      </w:r>
      <w:proofErr w:type="gramStart"/>
      <w:r w:rsidRPr="0031561F">
        <w:rPr>
          <w:rFonts w:ascii="Times New Roman" w:hAnsi="Times New Roman" w:cs="Times New Roman"/>
          <w:sz w:val="24"/>
          <w:szCs w:val="24"/>
          <w:lang w:val="it-IT"/>
        </w:rPr>
        <w:t>sito:</w:t>
      </w:r>
      <w:r w:rsidR="00E42590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04158" w:rsidRPr="0031561F">
        <w:rPr>
          <w:sz w:val="24"/>
          <w:szCs w:val="24"/>
          <w:lang w:val="it-IT"/>
        </w:rPr>
        <w:t xml:space="preserve"> </w:t>
      </w:r>
      <w:hyperlink r:id="rId9" w:history="1">
        <w:r w:rsidR="00604158" w:rsidRPr="0031561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https://www.comune.gimigliano.cz.it/it</w:t>
        </w:r>
        <w:proofErr w:type="gramEnd"/>
      </w:hyperlink>
    </w:p>
    <w:p w:rsidR="00E42590" w:rsidRPr="0031561F" w:rsidRDefault="00E42590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Gli interessati dovranno presentare domanda presso l’Ufficio Protocollo del Comune entro e non </w:t>
      </w:r>
      <w:r w:rsidR="009E2ACA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oltre </w:t>
      </w:r>
    </w:p>
    <w:p w:rsidR="006D38F3" w:rsidRPr="0031561F" w:rsidRDefault="009E2ACA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  <w:r w:rsidRPr="0031561F">
        <w:rPr>
          <w:rFonts w:ascii="Times New Roman" w:hAnsi="Times New Roman" w:cs="Times New Roman"/>
          <w:sz w:val="24"/>
          <w:szCs w:val="24"/>
          <w:lang w:val="it-IT"/>
        </w:rPr>
        <w:t>le ore 12:00</w:t>
      </w:r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del 12</w:t>
      </w:r>
      <w:r w:rsidR="00557C63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settembre</w:t>
      </w:r>
      <w:r w:rsidR="00623775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F1744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2024</w:t>
      </w:r>
      <w:r w:rsidR="00557C63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, al fine del successivo </w:t>
      </w:r>
      <w:r w:rsidR="00623775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ritiro del tesserino di iscrizione al servizio.  </w:t>
      </w:r>
      <w:r w:rsidR="00972A37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84CAC" w:rsidRPr="0031561F" w:rsidRDefault="00484CAC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16C6D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Le famiglie </w:t>
      </w:r>
      <w:r w:rsidR="00016C6D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interessate con la sottoscrizione della richiesta si </w:t>
      </w:r>
      <w:proofErr w:type="gramStart"/>
      <w:r w:rsidR="00016C6D" w:rsidRPr="0031561F">
        <w:rPr>
          <w:rFonts w:ascii="Times New Roman" w:hAnsi="Times New Roman" w:cs="Times New Roman"/>
          <w:sz w:val="24"/>
          <w:szCs w:val="24"/>
          <w:lang w:val="it-IT"/>
        </w:rPr>
        <w:t>impegnano  a</w:t>
      </w:r>
      <w:proofErr w:type="gramEnd"/>
      <w:r w:rsidR="00016C6D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rispettare il regolamento del trasporto scolastico  approvato con delibera c.c. nr.  48 del 27.11.2009 e modificato e modificato con deliberazione del consiglio </w:t>
      </w:r>
      <w:proofErr w:type="gramStart"/>
      <w:r w:rsidR="00016C6D" w:rsidRPr="0031561F">
        <w:rPr>
          <w:rFonts w:ascii="Times New Roman" w:hAnsi="Times New Roman" w:cs="Times New Roman"/>
          <w:sz w:val="24"/>
          <w:szCs w:val="24"/>
          <w:lang w:val="it-IT"/>
        </w:rPr>
        <w:t>comunale  nr</w:t>
      </w:r>
      <w:proofErr w:type="gramEnd"/>
      <w:r w:rsidR="00016C6D" w:rsidRPr="0031561F">
        <w:rPr>
          <w:rFonts w:ascii="Times New Roman" w:hAnsi="Times New Roman" w:cs="Times New Roman"/>
          <w:sz w:val="24"/>
          <w:szCs w:val="24"/>
          <w:lang w:val="it-IT"/>
        </w:rPr>
        <w:t>. 26 del 21.12.2012.</w:t>
      </w:r>
    </w:p>
    <w:p w:rsidR="00016C6D" w:rsidRPr="0031561F" w:rsidRDefault="00016C6D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16C6D" w:rsidRPr="0031561F" w:rsidRDefault="00016C6D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b/>
          <w:sz w:val="24"/>
          <w:szCs w:val="24"/>
          <w:lang w:val="it-IT"/>
        </w:rPr>
        <w:t>Ai sensi dell’art. 4 del predetto regolamento non avranno dir</w:t>
      </w:r>
      <w:r w:rsidR="00584F5F" w:rsidRPr="003156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itto ad usufruire del servizio </w:t>
      </w:r>
      <w:r w:rsidRPr="003156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gli utenti che non siano in </w:t>
      </w:r>
      <w:proofErr w:type="gramStart"/>
      <w:r w:rsidRPr="0031561F">
        <w:rPr>
          <w:rFonts w:ascii="Times New Roman" w:hAnsi="Times New Roman" w:cs="Times New Roman"/>
          <w:b/>
          <w:sz w:val="24"/>
          <w:szCs w:val="24"/>
          <w:lang w:val="it-IT"/>
        </w:rPr>
        <w:t>regola  con</w:t>
      </w:r>
      <w:proofErr w:type="gramEnd"/>
      <w:r w:rsidRPr="003156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il pagame</w:t>
      </w:r>
      <w:r w:rsidR="00484CAC" w:rsidRPr="0031561F">
        <w:rPr>
          <w:rFonts w:ascii="Times New Roman" w:hAnsi="Times New Roman" w:cs="Times New Roman"/>
          <w:b/>
          <w:sz w:val="24"/>
          <w:szCs w:val="24"/>
          <w:lang w:val="it-IT"/>
        </w:rPr>
        <w:t>nto delle quote relative agli anni precedenti</w:t>
      </w: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016C6D" w:rsidRPr="0031561F" w:rsidRDefault="00016C6D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A72D6" w:rsidRPr="0031561F" w:rsidRDefault="00016C6D" w:rsidP="009C4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1561F">
        <w:rPr>
          <w:rFonts w:ascii="Times New Roman" w:hAnsi="Times New Roman" w:cs="Times New Roman"/>
          <w:sz w:val="24"/>
          <w:szCs w:val="24"/>
          <w:lang w:val="it-IT"/>
        </w:rPr>
        <w:t>In  caso</w:t>
      </w:r>
      <w:proofErr w:type="gramEnd"/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di esubero di richieste  rispetto alla disponibilità dei posti sullo scuolabus, sarà redatta una graduatoria che terr</w:t>
      </w:r>
      <w:r w:rsidR="009C49D4" w:rsidRPr="0031561F">
        <w:rPr>
          <w:rFonts w:ascii="Times New Roman" w:hAnsi="Times New Roman" w:cs="Times New Roman"/>
          <w:sz w:val="24"/>
          <w:szCs w:val="24"/>
          <w:lang w:val="it-IT"/>
        </w:rPr>
        <w:t>à conto delle seguenti priorità;</w:t>
      </w:r>
    </w:p>
    <w:p w:rsidR="009C49D4" w:rsidRPr="0031561F" w:rsidRDefault="009C49D4" w:rsidP="009C49D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A3E43" w:rsidRPr="0031561F" w:rsidRDefault="00DA3E43" w:rsidP="00584F5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61F">
        <w:rPr>
          <w:rFonts w:ascii="Times New Roman" w:hAnsi="Times New Roman" w:cs="Times New Roman"/>
          <w:sz w:val="24"/>
          <w:szCs w:val="24"/>
        </w:rPr>
        <w:t xml:space="preserve">genitori </w:t>
      </w:r>
      <w:proofErr w:type="spellStart"/>
      <w:r w:rsidRPr="0031561F">
        <w:rPr>
          <w:rFonts w:ascii="Times New Roman" w:hAnsi="Times New Roman" w:cs="Times New Roman"/>
          <w:sz w:val="24"/>
          <w:szCs w:val="24"/>
        </w:rPr>
        <w:t>entrambi</w:t>
      </w:r>
      <w:proofErr w:type="spellEnd"/>
      <w:r w:rsidRPr="0031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61F">
        <w:rPr>
          <w:rFonts w:ascii="Times New Roman" w:hAnsi="Times New Roman" w:cs="Times New Roman"/>
          <w:sz w:val="24"/>
          <w:szCs w:val="24"/>
        </w:rPr>
        <w:t>lavoratori</w:t>
      </w:r>
      <w:proofErr w:type="spellEnd"/>
      <w:r w:rsidRPr="003156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5E14" w:rsidRPr="0031561F" w:rsidRDefault="00584F5F" w:rsidP="00AE51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61F">
        <w:rPr>
          <w:rFonts w:ascii="Times New Roman" w:hAnsi="Times New Roman" w:cs="Times New Roman"/>
          <w:sz w:val="24"/>
          <w:szCs w:val="24"/>
        </w:rPr>
        <w:t>distanza</w:t>
      </w:r>
      <w:proofErr w:type="spellEnd"/>
      <w:r w:rsidRPr="00315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61F">
        <w:rPr>
          <w:rFonts w:ascii="Times New Roman" w:hAnsi="Times New Roman" w:cs="Times New Roman"/>
          <w:sz w:val="24"/>
          <w:szCs w:val="24"/>
        </w:rPr>
        <w:t>abitazione</w:t>
      </w:r>
      <w:proofErr w:type="spellEnd"/>
      <w:r w:rsidRPr="003156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1561F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3156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718E" w:rsidRPr="0031561F" w:rsidRDefault="00A9718E" w:rsidP="00A9718E">
      <w:pPr>
        <w:spacing w:before="72"/>
        <w:ind w:right="1152"/>
        <w:jc w:val="both"/>
        <w:rPr>
          <w:rFonts w:ascii="Times New Roman" w:hAnsi="Times New Roman"/>
          <w:color w:val="1A0000"/>
          <w:spacing w:val="-7"/>
          <w:w w:val="105"/>
          <w:sz w:val="24"/>
          <w:szCs w:val="24"/>
          <w:lang w:val="it-IT"/>
        </w:rPr>
      </w:pPr>
      <w:proofErr w:type="gramStart"/>
      <w:r w:rsidRPr="0031561F">
        <w:rPr>
          <w:rFonts w:ascii="Times New Roman" w:hAnsi="Times New Roman"/>
          <w:color w:val="1A0000"/>
          <w:spacing w:val="-2"/>
          <w:w w:val="105"/>
          <w:sz w:val="24"/>
          <w:szCs w:val="24"/>
          <w:lang w:val="it-IT"/>
        </w:rPr>
        <w:t>secondo</w:t>
      </w:r>
      <w:proofErr w:type="gramEnd"/>
      <w:r w:rsidRPr="0031561F">
        <w:rPr>
          <w:rFonts w:ascii="Times New Roman" w:hAnsi="Times New Roman"/>
          <w:color w:val="1A0000"/>
          <w:spacing w:val="-2"/>
          <w:w w:val="105"/>
          <w:sz w:val="24"/>
          <w:szCs w:val="24"/>
          <w:lang w:val="it-IT"/>
        </w:rPr>
        <w:t xml:space="preserve"> i seguenti criteri di precedenza </w:t>
      </w:r>
      <w:r w:rsidRPr="0031561F">
        <w:rPr>
          <w:rFonts w:ascii="Times New Roman" w:hAnsi="Times New Roman"/>
          <w:color w:val="1A0000"/>
          <w:spacing w:val="-4"/>
          <w:w w:val="105"/>
          <w:sz w:val="24"/>
          <w:szCs w:val="24"/>
          <w:lang w:val="it-IT"/>
        </w:rPr>
        <w:t>ed i relativi punteggi: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2132"/>
      </w:tblGrid>
      <w:tr w:rsidR="00A9718E" w:rsidRPr="0031561F" w:rsidTr="00CE322D">
        <w:trPr>
          <w:trHeight w:hRule="exact" w:val="485"/>
        </w:trPr>
        <w:tc>
          <w:tcPr>
            <w:tcW w:w="3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A9718E" w:rsidP="00AC7AB9">
            <w:pPr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  <w:t>CRITERIO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A9718E" w:rsidP="00AC7AB9">
            <w:pPr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  <w:t>PUNTEGGIO</w:t>
            </w:r>
          </w:p>
        </w:tc>
      </w:tr>
      <w:tr w:rsidR="00A9718E" w:rsidRPr="0031561F" w:rsidTr="00CE322D">
        <w:trPr>
          <w:trHeight w:hRule="exact" w:val="753"/>
        </w:trPr>
        <w:tc>
          <w:tcPr>
            <w:tcW w:w="3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9C49D4" w:rsidP="009C49D4">
            <w:pPr>
              <w:rPr>
                <w:rFonts w:ascii="Times New Roman" w:hAnsi="Times New Roman"/>
                <w:color w:val="1A0000"/>
                <w:spacing w:val="-7"/>
                <w:w w:val="105"/>
                <w:sz w:val="24"/>
                <w:szCs w:val="24"/>
                <w:lang w:val="it-IT"/>
              </w:rPr>
            </w:pPr>
            <w:proofErr w:type="gramStart"/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>il</w:t>
            </w:r>
            <w:proofErr w:type="gramEnd"/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/la minore appartiene a nucleo famigliare in </w:t>
            </w: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  <w:lang w:val="it-IT"/>
              </w:rPr>
              <w:t>cui entrambi i genitori prestano attività lavorativa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A9718E" w:rsidP="00AC7AB9">
            <w:pPr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  <w:t>10</w:t>
            </w:r>
          </w:p>
        </w:tc>
      </w:tr>
      <w:tr w:rsidR="009C49D4" w:rsidRPr="0031561F" w:rsidTr="00CE322D">
        <w:trPr>
          <w:trHeight w:hRule="exact" w:val="753"/>
        </w:trPr>
        <w:tc>
          <w:tcPr>
            <w:tcW w:w="3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9D4" w:rsidRPr="0031561F" w:rsidRDefault="009C49D4" w:rsidP="009C49D4">
            <w:pPr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lastRenderedPageBreak/>
              <w:t xml:space="preserve">Il nucleo famigliare dimora ad una distanza superiore </w:t>
            </w:r>
            <w:proofErr w:type="gramStart"/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t xml:space="preserve">ai </w:t>
            </w:r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1000</w:t>
            </w:r>
            <w:proofErr w:type="gramEnd"/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 metri dalla scuola di appartenenza</w:t>
            </w:r>
          </w:p>
          <w:p w:rsidR="009C49D4" w:rsidRPr="0031561F" w:rsidRDefault="009C49D4" w:rsidP="00DA3E43">
            <w:pPr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9D4" w:rsidRPr="0031561F" w:rsidRDefault="009C49D4" w:rsidP="00AC7AB9">
            <w:pPr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  <w:lang w:val="it-IT"/>
              </w:rPr>
              <w:t>8</w:t>
            </w:r>
          </w:p>
        </w:tc>
      </w:tr>
      <w:tr w:rsidR="00A9718E" w:rsidRPr="0031561F" w:rsidTr="00CE322D">
        <w:trPr>
          <w:trHeight w:hRule="exact" w:val="1028"/>
        </w:trPr>
        <w:tc>
          <w:tcPr>
            <w:tcW w:w="3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9D4" w:rsidRPr="0031561F" w:rsidRDefault="009C49D4" w:rsidP="009C49D4">
            <w:pPr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t xml:space="preserve">Il nucleo famigliare dimora ad una distanza superiore </w:t>
            </w:r>
            <w:proofErr w:type="gramStart"/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t xml:space="preserve">ai </w:t>
            </w:r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500</w:t>
            </w:r>
            <w:proofErr w:type="gramEnd"/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 metri dalla scuola di appartenenza</w:t>
            </w:r>
          </w:p>
          <w:p w:rsidR="00A9718E" w:rsidRPr="0031561F" w:rsidRDefault="00A9718E" w:rsidP="00AC7AB9">
            <w:pPr>
              <w:jc w:val="both"/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9C49D4" w:rsidP="00AC7AB9">
            <w:pPr>
              <w:spacing w:before="216"/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</w:rPr>
              <w:t>6</w:t>
            </w:r>
          </w:p>
        </w:tc>
      </w:tr>
      <w:tr w:rsidR="00A9718E" w:rsidRPr="0031561F" w:rsidTr="00CE322D">
        <w:trPr>
          <w:trHeight w:hRule="exact" w:val="753"/>
        </w:trPr>
        <w:tc>
          <w:tcPr>
            <w:tcW w:w="3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9D4" w:rsidRPr="0031561F" w:rsidRDefault="009C49D4" w:rsidP="009C49D4">
            <w:pPr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t xml:space="preserve">Il nucleo famigliare dimora ad una distanza inferiore </w:t>
            </w:r>
            <w:proofErr w:type="gramStart"/>
            <w:r w:rsidRPr="0031561F"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  <w:t xml:space="preserve">ai </w:t>
            </w:r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500</w:t>
            </w:r>
            <w:proofErr w:type="gramEnd"/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 metri dalla scuola di appartenenza</w:t>
            </w:r>
          </w:p>
          <w:p w:rsidR="00A9718E" w:rsidRPr="0031561F" w:rsidRDefault="00A9718E" w:rsidP="00DA3E43">
            <w:pPr>
              <w:rPr>
                <w:rFonts w:ascii="Times New Roman" w:hAnsi="Times New Roman"/>
                <w:color w:val="1A0000"/>
                <w:spacing w:val="4"/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718E" w:rsidRPr="0031561F" w:rsidRDefault="00584F5F" w:rsidP="00AC7AB9">
            <w:pPr>
              <w:jc w:val="center"/>
              <w:rPr>
                <w:rFonts w:ascii="Times New Roman" w:hAnsi="Times New Roman"/>
                <w:color w:val="1A0000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w w:val="105"/>
                <w:sz w:val="24"/>
                <w:szCs w:val="24"/>
                <w:lang w:val="it-IT"/>
              </w:rPr>
              <w:t>2</w:t>
            </w:r>
          </w:p>
        </w:tc>
      </w:tr>
      <w:tr w:rsidR="00A9718E" w:rsidRPr="0031561F" w:rsidTr="00A9718E">
        <w:trPr>
          <w:trHeight w:hRule="exact" w:val="1498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22D" w:rsidRPr="0031561F" w:rsidRDefault="00A9718E" w:rsidP="00CE322D">
            <w:pPr>
              <w:ind w:right="36"/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>A parità di punteggio le domande saranno accolte</w:t>
            </w:r>
            <w:r w:rsidR="00584F5F" w:rsidRPr="0031561F"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  <w:t xml:space="preserve"> in base all’ ordine di arrivo</w:t>
            </w:r>
          </w:p>
          <w:p w:rsidR="00CE322D" w:rsidRPr="0031561F" w:rsidRDefault="00CE322D" w:rsidP="00CE322D">
            <w:pPr>
              <w:ind w:right="36"/>
              <w:rPr>
                <w:rFonts w:ascii="Times New Roman" w:hAnsi="Times New Roman"/>
                <w:color w:val="1A0000"/>
                <w:spacing w:val="-5"/>
                <w:w w:val="105"/>
                <w:sz w:val="24"/>
                <w:szCs w:val="24"/>
                <w:lang w:val="it-IT"/>
              </w:rPr>
            </w:pPr>
          </w:p>
          <w:p w:rsidR="00A9718E" w:rsidRPr="0031561F" w:rsidRDefault="00A9718E" w:rsidP="00CE322D">
            <w:pPr>
              <w:ind w:right="36"/>
              <w:rPr>
                <w:rFonts w:ascii="Times New Roman" w:hAnsi="Times New Roman"/>
                <w:color w:val="1A0000"/>
                <w:spacing w:val="-8"/>
                <w:w w:val="105"/>
                <w:sz w:val="24"/>
                <w:szCs w:val="24"/>
                <w:lang w:val="it-IT"/>
              </w:rPr>
            </w:pPr>
            <w:r w:rsidRPr="0031561F">
              <w:rPr>
                <w:rFonts w:ascii="Times New Roman" w:hAnsi="Times New Roman"/>
                <w:color w:val="1A0000"/>
                <w:spacing w:val="-8"/>
                <w:w w:val="105"/>
                <w:sz w:val="24"/>
                <w:szCs w:val="24"/>
                <w:lang w:val="it-IT"/>
              </w:rPr>
              <w:t xml:space="preserve">Le domande presentate oltre il termine indicato nell'avviso pubblico potranno essere accolte </w:t>
            </w:r>
            <w:r w:rsidRPr="0031561F">
              <w:rPr>
                <w:rFonts w:ascii="Times New Roman" w:hAnsi="Times New Roman"/>
                <w:color w:val="1A0000"/>
                <w:spacing w:val="-4"/>
                <w:w w:val="105"/>
                <w:sz w:val="24"/>
                <w:szCs w:val="24"/>
                <w:lang w:val="it-IT"/>
              </w:rPr>
              <w:t>soltanto in presenza di posti disponibili.</w:t>
            </w:r>
          </w:p>
        </w:tc>
      </w:tr>
    </w:tbl>
    <w:p w:rsidR="006D38F3" w:rsidRPr="0031561F" w:rsidRDefault="006D38F3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D38F3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>La compilazione del modulo d’iscrizione comporterà la sottoscrizione di presa visione ed accettazione, da parte del genitore richiedente, di tutte le norme contenute nel vigente “Regolamento Servizi S</w:t>
      </w:r>
      <w:r w:rsidR="00484CAC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colastici”; </w:t>
      </w:r>
    </w:p>
    <w:p w:rsidR="00484CAC" w:rsidRPr="0031561F" w:rsidRDefault="00484CAC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84CAC" w:rsidRPr="0031561F" w:rsidRDefault="00972A37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Si ricorda inoltre che, al momento dell’iscrizione, gli utenti </w:t>
      </w:r>
      <w:r w:rsidR="00623775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dovranno regolarizzare, se non </w:t>
      </w:r>
      <w:r w:rsidRPr="0031561F">
        <w:rPr>
          <w:rFonts w:ascii="Times New Roman" w:hAnsi="Times New Roman" w:cs="Times New Roman"/>
          <w:sz w:val="24"/>
          <w:szCs w:val="24"/>
          <w:lang w:val="it-IT"/>
        </w:rPr>
        <w:t>ancora effettuati, i pagamenti relativi agli anni scolastici precedenti: l’accoglimento della</w:t>
      </w:r>
      <w:r w:rsidR="00484CAC" w:rsidRPr="0031561F">
        <w:rPr>
          <w:rFonts w:ascii="Times New Roman" w:hAnsi="Times New Roman" w:cs="Times New Roman"/>
          <w:sz w:val="24"/>
          <w:szCs w:val="24"/>
          <w:lang w:val="it-IT"/>
        </w:rPr>
        <w:t xml:space="preserve"> richiesta d’iscrizione è subordinata al completo pagamento delle rette relative al servizio degli anni precedenti;</w:t>
      </w:r>
    </w:p>
    <w:p w:rsidR="00484CAC" w:rsidRPr="0031561F" w:rsidRDefault="00484CAC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D38F3" w:rsidRPr="0031561F" w:rsidRDefault="006D38F3" w:rsidP="00484CA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2450C" w:rsidRPr="0031561F" w:rsidRDefault="0042450C" w:rsidP="0042450C">
      <w:pPr>
        <w:jc w:val="right"/>
        <w:rPr>
          <w:b/>
          <w:i/>
          <w:sz w:val="24"/>
          <w:szCs w:val="24"/>
          <w:lang w:val="it-IT"/>
        </w:rPr>
      </w:pP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>IL RESPONSABILE AREA AMMINISTRATIVA</w:t>
      </w:r>
    </w:p>
    <w:p w:rsidR="0042450C" w:rsidRPr="0031561F" w:rsidRDefault="0042450C" w:rsidP="0042450C">
      <w:pPr>
        <w:jc w:val="right"/>
        <w:rPr>
          <w:b/>
          <w:i/>
          <w:sz w:val="24"/>
          <w:szCs w:val="24"/>
          <w:lang w:val="it-IT"/>
        </w:rPr>
      </w:pP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</w:r>
      <w:r w:rsidRPr="0031561F">
        <w:rPr>
          <w:b/>
          <w:i/>
          <w:sz w:val="24"/>
          <w:szCs w:val="24"/>
          <w:lang w:val="it-IT"/>
        </w:rPr>
        <w:tab/>
        <w:t>Dott.ssa Maria Costantina SOLURI</w:t>
      </w:r>
    </w:p>
    <w:p w:rsidR="005F2698" w:rsidRPr="0031561F" w:rsidRDefault="005F2698" w:rsidP="00865458">
      <w:pPr>
        <w:jc w:val="right"/>
        <w:rPr>
          <w:b/>
          <w:i/>
          <w:sz w:val="24"/>
          <w:szCs w:val="24"/>
          <w:lang w:val="it-IT"/>
        </w:rPr>
        <w:sectPr w:rsidR="005F2698" w:rsidRPr="0031561F" w:rsidSect="00484CAC">
          <w:pgSz w:w="11918" w:h="16854"/>
          <w:pgMar w:top="1417" w:right="1134" w:bottom="1134" w:left="1134" w:header="720" w:footer="720" w:gutter="0"/>
          <w:cols w:space="720"/>
          <w:docGrid w:linePitch="299"/>
        </w:sectPr>
      </w:pPr>
      <w:r w:rsidRPr="0031561F">
        <w:rPr>
          <w:b/>
          <w:i/>
          <w:sz w:val="24"/>
          <w:szCs w:val="24"/>
          <w:lang w:val="it-IT"/>
        </w:rPr>
        <w:t>Firma autografa sostituita a mezzo stampa, ai sensi dell’art</w:t>
      </w:r>
      <w:r w:rsidR="00865458" w:rsidRPr="0031561F">
        <w:rPr>
          <w:b/>
          <w:i/>
          <w:sz w:val="24"/>
          <w:szCs w:val="24"/>
          <w:lang w:val="it-IT"/>
        </w:rPr>
        <w:t xml:space="preserve"> </w:t>
      </w:r>
      <w:r w:rsidR="0031561F" w:rsidRPr="0031561F">
        <w:rPr>
          <w:b/>
          <w:i/>
          <w:sz w:val="24"/>
          <w:szCs w:val="24"/>
          <w:lang w:val="it-IT"/>
        </w:rPr>
        <w:t xml:space="preserve">3, comma 2 del </w:t>
      </w:r>
      <w:proofErr w:type="spellStart"/>
      <w:r w:rsidR="0031561F" w:rsidRPr="0031561F">
        <w:rPr>
          <w:b/>
          <w:i/>
          <w:sz w:val="24"/>
          <w:szCs w:val="24"/>
          <w:lang w:val="it-IT"/>
        </w:rPr>
        <w:t>Dlgs</w:t>
      </w:r>
      <w:proofErr w:type="spellEnd"/>
      <w:r w:rsidR="0031561F" w:rsidRPr="0031561F">
        <w:rPr>
          <w:b/>
          <w:i/>
          <w:sz w:val="24"/>
          <w:szCs w:val="24"/>
          <w:lang w:val="it-IT"/>
        </w:rPr>
        <w:t xml:space="preserve"> 39/19</w:t>
      </w:r>
    </w:p>
    <w:p w:rsidR="008136A6" w:rsidRPr="0031561F" w:rsidRDefault="008136A6" w:rsidP="0031561F">
      <w:pPr>
        <w:spacing w:before="6" w:after="479"/>
        <w:ind w:right="154"/>
        <w:rPr>
          <w:sz w:val="24"/>
          <w:szCs w:val="24"/>
          <w:lang w:val="it-IT"/>
        </w:rPr>
      </w:pPr>
    </w:p>
    <w:p w:rsidR="0031561F" w:rsidRPr="0031561F" w:rsidRDefault="0031561F">
      <w:pPr>
        <w:spacing w:before="6" w:after="479"/>
        <w:ind w:right="154"/>
        <w:rPr>
          <w:sz w:val="24"/>
          <w:szCs w:val="24"/>
          <w:lang w:val="it-IT"/>
        </w:rPr>
      </w:pPr>
    </w:p>
    <w:sectPr w:rsidR="0031561F" w:rsidRPr="0031561F">
      <w:pgSz w:w="11918" w:h="16854"/>
      <w:pgMar w:top="356" w:right="0" w:bottom="0" w:left="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01BB6"/>
    <w:multiLevelType w:val="hybridMultilevel"/>
    <w:tmpl w:val="53FC81EE"/>
    <w:lvl w:ilvl="0" w:tplc="C8865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F3"/>
    <w:rsid w:val="00016C6D"/>
    <w:rsid w:val="000868E5"/>
    <w:rsid w:val="000F1744"/>
    <w:rsid w:val="0031561F"/>
    <w:rsid w:val="0042450C"/>
    <w:rsid w:val="00484CAC"/>
    <w:rsid w:val="00557C63"/>
    <w:rsid w:val="00584F5F"/>
    <w:rsid w:val="005F2698"/>
    <w:rsid w:val="00604158"/>
    <w:rsid w:val="00623775"/>
    <w:rsid w:val="006A59B2"/>
    <w:rsid w:val="006D38F3"/>
    <w:rsid w:val="008136A6"/>
    <w:rsid w:val="008408D5"/>
    <w:rsid w:val="00865458"/>
    <w:rsid w:val="00895E14"/>
    <w:rsid w:val="008E1CFA"/>
    <w:rsid w:val="00972A37"/>
    <w:rsid w:val="009A72D6"/>
    <w:rsid w:val="009C49D4"/>
    <w:rsid w:val="009E2ACA"/>
    <w:rsid w:val="00A9718E"/>
    <w:rsid w:val="00AA3BF4"/>
    <w:rsid w:val="00AE51C3"/>
    <w:rsid w:val="00CE322D"/>
    <w:rsid w:val="00CE7376"/>
    <w:rsid w:val="00DA3E43"/>
    <w:rsid w:val="00E42590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8FA3F-F6C9-40DC-A287-146F5B75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4259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84C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A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gimigliano.cz.it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segreteria.gimigliano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gimigliano.cz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Account Microsoft</cp:lastModifiedBy>
  <cp:revision>8</cp:revision>
  <cp:lastPrinted>2023-08-01T09:50:00Z</cp:lastPrinted>
  <dcterms:created xsi:type="dcterms:W3CDTF">2024-08-28T11:17:00Z</dcterms:created>
  <dcterms:modified xsi:type="dcterms:W3CDTF">2024-08-28T11:38:00Z</dcterms:modified>
</cp:coreProperties>
</file>